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4920E" w14:textId="00090BC7" w:rsidR="007226BC" w:rsidRPr="00B368F6" w:rsidRDefault="007226BC" w:rsidP="002F30F2">
      <w:pPr>
        <w:jc w:val="center"/>
        <w:rPr>
          <w:rFonts w:eastAsia="华文中宋"/>
          <w:b/>
          <w:spacing w:val="-4"/>
          <w:sz w:val="32"/>
          <w:szCs w:val="42"/>
        </w:rPr>
      </w:pPr>
      <w:r w:rsidRPr="00B368F6">
        <w:rPr>
          <w:rFonts w:eastAsia="华文中宋"/>
          <w:b/>
          <w:spacing w:val="-4"/>
          <w:sz w:val="32"/>
          <w:szCs w:val="42"/>
        </w:rPr>
        <w:t>江苏省农业气象重点实验室开放基金管理办法</w:t>
      </w:r>
    </w:p>
    <w:p w14:paraId="69E3E0AD" w14:textId="77777777" w:rsidR="007226BC" w:rsidRPr="00B368F6" w:rsidRDefault="007226BC" w:rsidP="007226BC">
      <w:pPr>
        <w:spacing w:line="360" w:lineRule="auto"/>
        <w:jc w:val="center"/>
        <w:rPr>
          <w:b/>
        </w:rPr>
      </w:pPr>
      <w:r w:rsidRPr="00B368F6">
        <w:rPr>
          <w:b/>
        </w:rPr>
        <w:t>第一章</w:t>
      </w:r>
      <w:r w:rsidRPr="00B368F6">
        <w:rPr>
          <w:b/>
        </w:rPr>
        <w:t xml:space="preserve"> </w:t>
      </w:r>
      <w:r w:rsidRPr="00B368F6">
        <w:rPr>
          <w:b/>
        </w:rPr>
        <w:t>总</w:t>
      </w:r>
      <w:r w:rsidRPr="00B368F6">
        <w:rPr>
          <w:b/>
        </w:rPr>
        <w:t xml:space="preserve"> </w:t>
      </w:r>
      <w:r w:rsidRPr="00B368F6">
        <w:rPr>
          <w:b/>
        </w:rPr>
        <w:t>则</w:t>
      </w:r>
    </w:p>
    <w:p w14:paraId="662F3286" w14:textId="77777777" w:rsidR="007226BC" w:rsidRPr="00B368F6" w:rsidRDefault="007226BC" w:rsidP="007226BC">
      <w:r w:rsidRPr="00B368F6">
        <w:rPr>
          <w:b/>
        </w:rPr>
        <w:t>第一条</w:t>
      </w:r>
      <w:r w:rsidRPr="00B368F6">
        <w:t xml:space="preserve">  </w:t>
      </w:r>
      <w:r w:rsidRPr="00B368F6">
        <w:t>为了充分发挥江苏省农业气象重点实验室农业气象研究基地与平台的作用，促进科研合作和学术交流，重点实验室本着</w:t>
      </w:r>
      <w:r w:rsidRPr="00B368F6">
        <w:t>“</w:t>
      </w:r>
      <w:r w:rsidRPr="00B368F6">
        <w:t>开放、流动、合作、竞争</w:t>
      </w:r>
      <w:r w:rsidRPr="00B368F6">
        <w:t>”</w:t>
      </w:r>
      <w:r w:rsidRPr="00B368F6">
        <w:t>的运行机制设立开放课题，支持与重点实验室主要研究方向相关的基础研究项目，并鼓励应用基础和交叉学科研究。</w:t>
      </w:r>
    </w:p>
    <w:p w14:paraId="3BB22B2D" w14:textId="77777777" w:rsidR="00C66881" w:rsidRPr="00B368F6" w:rsidRDefault="007226BC" w:rsidP="007226BC">
      <w:r w:rsidRPr="00B368F6">
        <w:rPr>
          <w:b/>
        </w:rPr>
        <w:t>第二条</w:t>
      </w:r>
      <w:r w:rsidRPr="00B368F6">
        <w:t xml:space="preserve">  </w:t>
      </w:r>
      <w:r w:rsidRPr="00B368F6">
        <w:t>开放基金从重点实验室运行费预算中支出，用于资助开放课题研究，专款专用。</w:t>
      </w:r>
    </w:p>
    <w:p w14:paraId="3D2F37C9" w14:textId="77777777" w:rsidR="007226BC" w:rsidRPr="00B368F6" w:rsidRDefault="007226BC" w:rsidP="007226BC">
      <w:pPr>
        <w:jc w:val="center"/>
        <w:rPr>
          <w:b/>
        </w:rPr>
      </w:pPr>
      <w:r w:rsidRPr="00B368F6">
        <w:rPr>
          <w:b/>
        </w:rPr>
        <w:t>第二章</w:t>
      </w:r>
      <w:r w:rsidRPr="00B368F6">
        <w:rPr>
          <w:b/>
        </w:rPr>
        <w:t xml:space="preserve"> </w:t>
      </w:r>
      <w:r w:rsidRPr="00B368F6">
        <w:rPr>
          <w:b/>
        </w:rPr>
        <w:t>课题申请与立项</w:t>
      </w:r>
    </w:p>
    <w:p w14:paraId="577BFD13" w14:textId="2E2A07E4" w:rsidR="007226BC" w:rsidRPr="00B368F6" w:rsidRDefault="007226BC" w:rsidP="007226BC">
      <w:r w:rsidRPr="00B368F6">
        <w:rPr>
          <w:b/>
        </w:rPr>
        <w:t>第三条</w:t>
      </w:r>
      <w:r w:rsidRPr="00B368F6">
        <w:t xml:space="preserve">  </w:t>
      </w:r>
      <w:r w:rsidR="00687BFB" w:rsidRPr="00687BFB">
        <w:rPr>
          <w:rFonts w:hint="eastAsia"/>
        </w:rPr>
        <w:t>凡实验室固定人员以外，研究方向符合实验室开放课题指南的国内外业务技术人员和研究人员均可提出申请，申报人要求为年龄在</w:t>
      </w:r>
      <w:r w:rsidR="00687BFB" w:rsidRPr="00687BFB">
        <w:rPr>
          <w:rFonts w:hint="eastAsia"/>
        </w:rPr>
        <w:t>40</w:t>
      </w:r>
      <w:r w:rsidR="00687BFB" w:rsidRPr="00687BFB">
        <w:rPr>
          <w:rFonts w:hint="eastAsia"/>
        </w:rPr>
        <w:t>周岁以下，需具有博士学位或高级技术职称，必须与</w:t>
      </w:r>
      <w:r w:rsidR="00687BFB" w:rsidRPr="00687BFB">
        <w:rPr>
          <w:rFonts w:hint="eastAsia"/>
        </w:rPr>
        <w:t>1</w:t>
      </w:r>
      <w:r w:rsidR="00687BFB" w:rsidRPr="00687BFB">
        <w:rPr>
          <w:rFonts w:hint="eastAsia"/>
        </w:rPr>
        <w:t>位及以上实验室固定研究人员合作申报课题。曾获本基金资助者不再资助，严格限制校内人员申报。</w:t>
      </w:r>
      <w:r w:rsidRPr="00B368F6">
        <w:t>同时实验室也接收国内外研究人员自带课题和经费，利用实验室设备条件开展科学研究。</w:t>
      </w:r>
    </w:p>
    <w:p w14:paraId="4AA8A0B0" w14:textId="7F0DB748" w:rsidR="007226BC" w:rsidRPr="00B368F6" w:rsidRDefault="007226BC" w:rsidP="007226BC">
      <w:r w:rsidRPr="00B368F6">
        <w:rPr>
          <w:b/>
        </w:rPr>
        <w:t>第四条</w:t>
      </w:r>
      <w:r w:rsidRPr="00B368F6">
        <w:t xml:space="preserve">  </w:t>
      </w:r>
      <w:r w:rsidR="005C4314" w:rsidRPr="00B368F6">
        <w:t>开放</w:t>
      </w:r>
      <w:r w:rsidRPr="00B368F6">
        <w:t>基金项目的研究年限一般为</w:t>
      </w:r>
      <w:r w:rsidRPr="00B368F6">
        <w:t>1-2</w:t>
      </w:r>
      <w:r w:rsidRPr="00B368F6">
        <w:t>年。研究工作时间自批准之日起算，特别优秀的或有潜力的研究人员，经学术委员会批准可追加一年。</w:t>
      </w:r>
    </w:p>
    <w:p w14:paraId="42295129" w14:textId="77777777" w:rsidR="007226BC" w:rsidRPr="00B368F6" w:rsidRDefault="007226BC" w:rsidP="007226BC">
      <w:r w:rsidRPr="00B368F6">
        <w:rPr>
          <w:b/>
        </w:rPr>
        <w:t>第五条</w:t>
      </w:r>
      <w:r w:rsidRPr="00B368F6">
        <w:t xml:space="preserve">  </w:t>
      </w:r>
      <w:r w:rsidR="00270349" w:rsidRPr="00B368F6">
        <w:t>开放基金</w:t>
      </w:r>
      <w:r w:rsidRPr="00B368F6">
        <w:t>的审定与立项</w:t>
      </w:r>
    </w:p>
    <w:p w14:paraId="461B67D6" w14:textId="77777777" w:rsidR="007226BC" w:rsidRPr="00B368F6" w:rsidRDefault="007226BC" w:rsidP="007226BC">
      <w:r w:rsidRPr="00B368F6">
        <w:t>1</w:t>
      </w:r>
      <w:r w:rsidRPr="00B368F6">
        <w:t>、初审。以下情况不予资助：</w:t>
      </w:r>
    </w:p>
    <w:p w14:paraId="246B63B2" w14:textId="77777777" w:rsidR="007226BC" w:rsidRPr="00B368F6" w:rsidRDefault="007226BC" w:rsidP="007226BC">
      <w:r w:rsidRPr="00B368F6">
        <w:t>（</w:t>
      </w:r>
      <w:r w:rsidRPr="00B368F6">
        <w:t>1</w:t>
      </w:r>
      <w:r w:rsidRPr="00B368F6">
        <w:t>）申请手续不完备，申请书填写不符合规定；</w:t>
      </w:r>
    </w:p>
    <w:p w14:paraId="46DC6D2B" w14:textId="77777777" w:rsidR="007226BC" w:rsidRPr="00B368F6" w:rsidRDefault="007226BC" w:rsidP="007226BC">
      <w:r w:rsidRPr="00B368F6">
        <w:t>（</w:t>
      </w:r>
      <w:r w:rsidRPr="00B368F6">
        <w:t>2</w:t>
      </w:r>
      <w:r w:rsidRPr="00B368F6">
        <w:t>）不符合基金资助范围；</w:t>
      </w:r>
    </w:p>
    <w:p w14:paraId="1154EBBB" w14:textId="77777777" w:rsidR="007226BC" w:rsidRPr="00B368F6" w:rsidRDefault="007226BC" w:rsidP="007226BC">
      <w:r w:rsidRPr="00B368F6">
        <w:t>（</w:t>
      </w:r>
      <w:r w:rsidRPr="00B368F6">
        <w:t>3</w:t>
      </w:r>
      <w:r w:rsidRPr="00B368F6">
        <w:t>）</w:t>
      </w:r>
      <w:r w:rsidR="000254A9" w:rsidRPr="00B368F6">
        <w:t>申请者和项目组主要成员的申请项目数，连同在研的开放基金项目数不得超过两项。已获得资助者再次申请，申请书须附已资助项目的研究进展报告或结题报告和主要研究成果</w:t>
      </w:r>
      <w:r w:rsidRPr="00B368F6">
        <w:t>；</w:t>
      </w:r>
    </w:p>
    <w:p w14:paraId="01E42800" w14:textId="77777777" w:rsidR="007226BC" w:rsidRPr="00B368F6" w:rsidRDefault="007226BC" w:rsidP="007226BC">
      <w:r w:rsidRPr="00B368F6">
        <w:t>（</w:t>
      </w:r>
      <w:r w:rsidRPr="00B368F6">
        <w:t>4</w:t>
      </w:r>
      <w:r w:rsidRPr="00B368F6">
        <w:t>）已有同类研究或低水平重复</w:t>
      </w:r>
      <w:r w:rsidR="000254A9" w:rsidRPr="00B368F6">
        <w:t>；</w:t>
      </w:r>
    </w:p>
    <w:p w14:paraId="28DF2AEB" w14:textId="77777777" w:rsidR="007226BC" w:rsidRPr="00B368F6" w:rsidRDefault="007226BC" w:rsidP="007226BC">
      <w:r w:rsidRPr="00B368F6">
        <w:t>（</w:t>
      </w:r>
      <w:r w:rsidRPr="00B368F6">
        <w:t>5</w:t>
      </w:r>
      <w:r w:rsidRPr="00B368F6">
        <w:t>）明显缺乏立论根据，或研究方法、技术路线不清、无法进行评审；</w:t>
      </w:r>
    </w:p>
    <w:p w14:paraId="147E4594" w14:textId="77777777" w:rsidR="007226BC" w:rsidRPr="00B368F6" w:rsidRDefault="007226BC" w:rsidP="007226BC">
      <w:r w:rsidRPr="00B368F6">
        <w:t>（</w:t>
      </w:r>
      <w:r w:rsidRPr="00B368F6">
        <w:t>6</w:t>
      </w:r>
      <w:r w:rsidRPr="00B368F6">
        <w:t>）缺乏基本的研究条件，或不能到实验室工作者；</w:t>
      </w:r>
    </w:p>
    <w:p w14:paraId="4B3FFED4" w14:textId="77777777" w:rsidR="007226BC" w:rsidRPr="00B368F6" w:rsidRDefault="007226BC" w:rsidP="007226BC">
      <w:r w:rsidRPr="00B368F6">
        <w:t>（</w:t>
      </w:r>
      <w:r w:rsidRPr="00B368F6">
        <w:t>7</w:t>
      </w:r>
      <w:r w:rsidRPr="00B368F6">
        <w:t>）申请经费过多，基金无力支持。</w:t>
      </w:r>
    </w:p>
    <w:p w14:paraId="711FF077" w14:textId="4D16CEF0" w:rsidR="007226BC" w:rsidRPr="00B368F6" w:rsidRDefault="007226BC" w:rsidP="007226BC">
      <w:r w:rsidRPr="00B368F6">
        <w:t>2</w:t>
      </w:r>
      <w:r w:rsidRPr="00B368F6">
        <w:t>、实验室评议：通过初审的课题，送交</w:t>
      </w:r>
      <w:r w:rsidR="000E758D" w:rsidRPr="00B368F6">
        <w:t>国内外</w:t>
      </w:r>
      <w:r w:rsidRPr="00B368F6">
        <w:t>相关研究领域的</w:t>
      </w:r>
      <w:r w:rsidR="000254A9" w:rsidRPr="00B368F6">
        <w:t>3~5</w:t>
      </w:r>
      <w:r w:rsidRPr="00B368F6">
        <w:t>教授进行评议，根据实验室研究方向和现有条件，评议课题研究的必要性和可行性。</w:t>
      </w:r>
    </w:p>
    <w:p w14:paraId="7159032F" w14:textId="77777777" w:rsidR="007226BC" w:rsidRPr="00B368F6" w:rsidRDefault="007226BC" w:rsidP="007226BC">
      <w:r w:rsidRPr="00B368F6">
        <w:t>3</w:t>
      </w:r>
      <w:r w:rsidRPr="00B368F6">
        <w:t>、终审：</w:t>
      </w:r>
      <w:r w:rsidR="000254A9" w:rsidRPr="00B368F6">
        <w:t>实验室主任及实验室各研究方向学术带头人在同行评议的基础上，对申请项目进行复审，提出客观的项目评审意见，提交实验室学术委员会进行终审。</w:t>
      </w:r>
    </w:p>
    <w:p w14:paraId="7EDC08F2" w14:textId="77777777" w:rsidR="007226BC" w:rsidRPr="00B368F6" w:rsidRDefault="007226BC" w:rsidP="007226BC">
      <w:r w:rsidRPr="00B368F6">
        <w:rPr>
          <w:b/>
        </w:rPr>
        <w:t>第六条</w:t>
      </w:r>
      <w:r w:rsidRPr="00B368F6">
        <w:t xml:space="preserve">  </w:t>
      </w:r>
      <w:r w:rsidRPr="00B368F6">
        <w:t>根据评审结果，由实验室主任签发立项批准书，通知申请者及其所在单位</w:t>
      </w:r>
      <w:r w:rsidR="000254A9" w:rsidRPr="00B368F6">
        <w:t>，并正式接受申请人为本室客座研究人员。</w:t>
      </w:r>
    </w:p>
    <w:p w14:paraId="5A503B40" w14:textId="77777777" w:rsidR="007226BC" w:rsidRPr="00B368F6" w:rsidRDefault="007226BC" w:rsidP="007226BC">
      <w:r w:rsidRPr="00B368F6">
        <w:rPr>
          <w:b/>
        </w:rPr>
        <w:t>第七条</w:t>
      </w:r>
      <w:r w:rsidRPr="00B368F6">
        <w:t xml:space="preserve">  </w:t>
      </w:r>
      <w:r w:rsidRPr="00B368F6">
        <w:t>课题获实验室资助后，课题负责人与实验室签订科研合同书。合同书经双方所在单位签字盖章并按照规定生效后，课题的立项阶段完成，开始进入实施阶段。</w:t>
      </w:r>
      <w:r w:rsidR="000254A9" w:rsidRPr="00B368F6">
        <w:t>逾期不报，又不在规定期限内说明理由的项目，作为自动放弃处理。</w:t>
      </w:r>
      <w:r w:rsidRPr="00B368F6">
        <w:t>主要研究人员每年应按计划来实验室开展研究工作，学术委员会委托实验室主任负责开放基金课题的管理工作，实验室指派专人按实验室管理条例进行管理。</w:t>
      </w:r>
    </w:p>
    <w:p w14:paraId="52FDF285" w14:textId="77777777" w:rsidR="007226BC" w:rsidRPr="00B368F6" w:rsidRDefault="007226BC" w:rsidP="007226BC">
      <w:r w:rsidRPr="00B368F6">
        <w:rPr>
          <w:b/>
        </w:rPr>
        <w:t>第八条</w:t>
      </w:r>
      <w:r w:rsidRPr="00B368F6">
        <w:t xml:space="preserve">  </w:t>
      </w:r>
      <w:r w:rsidRPr="00B368F6">
        <w:t>每项课题在执行一年后填写《开放课题年度进展报告》，并提供相应的论文、成果简介、鉴定或获奖证书的复印件；由实验室汇总，分送学术委员会进行评审，视评审结果给予表彰或批评，对于进展不良或不按实验室有关规定执行的开放课题，经实验室主任批准，可中断或取消对该课题的资助。</w:t>
      </w:r>
    </w:p>
    <w:p w14:paraId="734DC436" w14:textId="77777777" w:rsidR="007226BC" w:rsidRPr="00B368F6" w:rsidRDefault="007226BC" w:rsidP="007226BC">
      <w:r w:rsidRPr="00B368F6">
        <w:rPr>
          <w:b/>
        </w:rPr>
        <w:t>第九条</w:t>
      </w:r>
      <w:r w:rsidRPr="00B368F6">
        <w:t xml:space="preserve">  </w:t>
      </w:r>
      <w:r w:rsidRPr="00B368F6">
        <w:t>课题实施过程中，原则上不应随意更改原定的研究内容和研究目标。如需变动，必须由申请人在课题研究期限的一半时间前（一般为一年前）提出申请，报实验室主任审批。开放课题研究期满，须在</w:t>
      </w:r>
      <w:r w:rsidRPr="00B368F6">
        <w:t>2</w:t>
      </w:r>
      <w:r w:rsidRPr="00B368F6">
        <w:t>个月内提交结题报告，并附相关的研究成果证明和正式发表的论</w:t>
      </w:r>
      <w:r w:rsidRPr="00B368F6">
        <w:lastRenderedPageBreak/>
        <w:t>文（可稍后提交）。</w:t>
      </w:r>
    </w:p>
    <w:p w14:paraId="096D3B0A" w14:textId="77777777" w:rsidR="007226BC" w:rsidRPr="00B368F6" w:rsidRDefault="007226BC" w:rsidP="007226BC">
      <w:r w:rsidRPr="00B368F6">
        <w:rPr>
          <w:b/>
        </w:rPr>
        <w:t>第十条</w:t>
      </w:r>
      <w:r w:rsidRPr="00B368F6">
        <w:t xml:space="preserve">  </w:t>
      </w:r>
      <w:r w:rsidRPr="00B368F6">
        <w:t>课题完成后需提交总结报告，由学术委员会对课题完成质量和学术水平进行评价。实验室对完成课题特别优秀者可以批准其连续申请并给予资助。</w:t>
      </w:r>
    </w:p>
    <w:p w14:paraId="3E7EA601" w14:textId="77777777" w:rsidR="007226BC" w:rsidRPr="00B368F6" w:rsidRDefault="007226BC" w:rsidP="007226BC">
      <w:pPr>
        <w:rPr>
          <w:b/>
        </w:rPr>
      </w:pPr>
      <w:r w:rsidRPr="00B368F6">
        <w:rPr>
          <w:b/>
        </w:rPr>
        <w:t>第三章</w:t>
      </w:r>
      <w:r w:rsidRPr="00B368F6">
        <w:rPr>
          <w:b/>
        </w:rPr>
        <w:t xml:space="preserve">  </w:t>
      </w:r>
      <w:r w:rsidRPr="00B368F6">
        <w:rPr>
          <w:b/>
        </w:rPr>
        <w:t>成果管理</w:t>
      </w:r>
    </w:p>
    <w:p w14:paraId="1BB3571F" w14:textId="619A7DAB" w:rsidR="007226BC" w:rsidRPr="00B368F6" w:rsidRDefault="007226BC" w:rsidP="007226BC">
      <w:r w:rsidRPr="00B368F6">
        <w:rPr>
          <w:b/>
        </w:rPr>
        <w:t>第十一条</w:t>
      </w:r>
      <w:r w:rsidRPr="00B368F6">
        <w:t xml:space="preserve">  </w:t>
      </w:r>
      <w:r w:rsidRPr="00B368F6">
        <w:t>基金资助课题所取得的论文、成果和专利等研究成果由实验室、研究者本人和其所在单位共享，且应将</w:t>
      </w:r>
      <w:r w:rsidR="00F54735" w:rsidRPr="00B368F6">
        <w:t>江苏省农业气象重点实验室</w:t>
      </w:r>
      <w:r w:rsidRPr="00B368F6">
        <w:t>作为</w:t>
      </w:r>
      <w:r w:rsidR="00F54735" w:rsidRPr="00B368F6">
        <w:rPr>
          <w:b/>
        </w:rPr>
        <w:t>第</w:t>
      </w:r>
      <w:r w:rsidR="000E758D" w:rsidRPr="00B368F6">
        <w:rPr>
          <w:b/>
        </w:rPr>
        <w:t>一</w:t>
      </w:r>
      <w:r w:rsidRPr="00B368F6">
        <w:rPr>
          <w:b/>
        </w:rPr>
        <w:t>署名单位</w:t>
      </w:r>
      <w:r w:rsidRPr="00B368F6">
        <w:t>。</w:t>
      </w:r>
    </w:p>
    <w:p w14:paraId="4A22032C" w14:textId="6D38B5C0" w:rsidR="007226BC" w:rsidRPr="00B368F6" w:rsidRDefault="007226BC" w:rsidP="007226BC">
      <w:r w:rsidRPr="00B368F6">
        <w:rPr>
          <w:b/>
        </w:rPr>
        <w:t>第十二条</w:t>
      </w:r>
      <w:r w:rsidRPr="00B368F6">
        <w:t xml:space="preserve">  </w:t>
      </w:r>
      <w:r w:rsidRPr="00B368F6">
        <w:t>要求基金资助课题</w:t>
      </w:r>
      <w:r w:rsidR="00F54735" w:rsidRPr="00B368F6">
        <w:t>发表</w:t>
      </w:r>
      <w:r w:rsidRPr="00B368F6">
        <w:t>SCI</w:t>
      </w:r>
      <w:r w:rsidR="00F54735" w:rsidRPr="00B368F6">
        <w:t>（</w:t>
      </w:r>
      <w:r w:rsidR="00F54735" w:rsidRPr="00B368F6">
        <w:t>E</w:t>
      </w:r>
      <w:r w:rsidR="00F54735" w:rsidRPr="00B368F6">
        <w:t>）</w:t>
      </w:r>
      <w:r w:rsidRPr="00B368F6">
        <w:t>检索论文</w:t>
      </w:r>
      <w:r w:rsidRPr="00B368F6">
        <w:t>1</w:t>
      </w:r>
      <w:r w:rsidRPr="00B368F6">
        <w:t>篇</w:t>
      </w:r>
      <w:r w:rsidR="005964F6">
        <w:rPr>
          <w:rFonts w:hint="eastAsia"/>
        </w:rPr>
        <w:t>，</w:t>
      </w:r>
      <w:r w:rsidR="005964F6">
        <w:t>北大中文核心期刊论文</w:t>
      </w:r>
      <w:r w:rsidR="005964F6">
        <w:rPr>
          <w:rFonts w:hint="eastAsia"/>
        </w:rPr>
        <w:t>1</w:t>
      </w:r>
      <w:r w:rsidR="005964F6">
        <w:rPr>
          <w:rFonts w:hint="eastAsia"/>
        </w:rPr>
        <w:t>篇</w:t>
      </w:r>
      <w:r w:rsidRPr="00B368F6">
        <w:t>。</w:t>
      </w:r>
      <w:r w:rsidR="00626DAB" w:rsidRPr="00B368F6">
        <w:t>本实验室署名为：</w:t>
      </w:r>
      <w:r w:rsidR="00626DAB" w:rsidRPr="00B368F6">
        <w:t>“</w:t>
      </w:r>
      <w:r w:rsidR="00626DAB" w:rsidRPr="00B368F6">
        <w:t>南京信息工程大学江苏省农业气象重点实验室</w:t>
      </w:r>
      <w:r w:rsidR="00626DAB" w:rsidRPr="00B368F6">
        <w:t>”</w:t>
      </w:r>
      <w:r w:rsidR="00626DAB" w:rsidRPr="00B368F6">
        <w:t>（</w:t>
      </w:r>
      <w:r w:rsidR="00626DAB" w:rsidRPr="00B368F6">
        <w:t>Jiangsu Key Laboratory of Agricultural Meteorology</w:t>
      </w:r>
      <w:r w:rsidR="00626DAB" w:rsidRPr="00B368F6">
        <w:t>）</w:t>
      </w:r>
      <w:r w:rsidR="005C4314" w:rsidRPr="00B368F6">
        <w:t>，</w:t>
      </w:r>
      <w:r w:rsidR="000E758D" w:rsidRPr="00B368F6">
        <w:t>需要将本实验室资助放到资助项目的</w:t>
      </w:r>
      <w:r w:rsidR="00626E25" w:rsidRPr="00B368F6">
        <w:t>前</w:t>
      </w:r>
      <w:r w:rsidR="00BB1D67" w:rsidRPr="00B368F6">
        <w:t>二</w:t>
      </w:r>
      <w:r w:rsidR="00626E25" w:rsidRPr="00B368F6">
        <w:t>位</w:t>
      </w:r>
      <w:r w:rsidR="00686F66">
        <w:rPr>
          <w:rFonts w:hint="eastAsia"/>
        </w:rPr>
        <w:t>，</w:t>
      </w:r>
      <w:r w:rsidR="00686F66">
        <w:t>校内</w:t>
      </w:r>
      <w:r w:rsidR="00686F66">
        <w:rPr>
          <w:rFonts w:hint="eastAsia"/>
        </w:rPr>
        <w:t>人员</w:t>
      </w:r>
      <w:r w:rsidR="00686F66">
        <w:t>署名必须为第一位。</w:t>
      </w:r>
    </w:p>
    <w:p w14:paraId="15E090B2" w14:textId="499D2D52" w:rsidR="007226BC" w:rsidRPr="00B368F6" w:rsidRDefault="007226BC" w:rsidP="007226BC">
      <w:r w:rsidRPr="00B368F6">
        <w:rPr>
          <w:b/>
        </w:rPr>
        <w:t>第十三条</w:t>
      </w:r>
      <w:r w:rsidRPr="00B368F6">
        <w:t xml:space="preserve">  </w:t>
      </w:r>
      <w:r w:rsidRPr="00B368F6">
        <w:t>凡属自带课题和经费</w:t>
      </w:r>
      <w:r w:rsidR="00382363" w:rsidRPr="00B368F6">
        <w:t>，借用实验室设备和场所完成的研究</w:t>
      </w:r>
      <w:r w:rsidRPr="00B368F6">
        <w:t>，须在研究成果及论文中注明</w:t>
      </w:r>
      <w:r w:rsidRPr="00B368F6">
        <w:t>“</w:t>
      </w:r>
      <w:r w:rsidRPr="00B368F6">
        <w:t>本研究在</w:t>
      </w:r>
      <w:r w:rsidR="00F54735" w:rsidRPr="00B368F6">
        <w:t>江苏省农业气象重点实验室</w:t>
      </w:r>
      <w:r w:rsidRPr="00B368F6">
        <w:t>完成</w:t>
      </w:r>
      <w:r w:rsidRPr="00B368F6">
        <w:t>”</w:t>
      </w:r>
      <w:r w:rsidRPr="00B368F6">
        <w:t>。</w:t>
      </w:r>
      <w:r w:rsidRPr="00B368F6">
        <w:t xml:space="preserve"> </w:t>
      </w:r>
    </w:p>
    <w:p w14:paraId="631BAABE" w14:textId="77777777" w:rsidR="007226BC" w:rsidRPr="00B368F6" w:rsidRDefault="007226BC" w:rsidP="007226BC">
      <w:r w:rsidRPr="00B368F6">
        <w:rPr>
          <w:b/>
        </w:rPr>
        <w:t>第十四条</w:t>
      </w:r>
      <w:r w:rsidRPr="00B368F6">
        <w:t xml:space="preserve">  </w:t>
      </w:r>
      <w:r w:rsidRPr="00B368F6">
        <w:t>鼓励已获得实验室开放基金资助开展的研究项目继续申请更高层次的基金、科技攻关或其它重大项目。</w:t>
      </w:r>
    </w:p>
    <w:p w14:paraId="37723010" w14:textId="77777777" w:rsidR="007226BC" w:rsidRPr="00B368F6" w:rsidRDefault="007226BC" w:rsidP="007226BC">
      <w:pPr>
        <w:rPr>
          <w:b/>
        </w:rPr>
      </w:pPr>
      <w:r w:rsidRPr="00B368F6">
        <w:rPr>
          <w:b/>
        </w:rPr>
        <w:t>第四章</w:t>
      </w:r>
      <w:r w:rsidRPr="00B368F6">
        <w:rPr>
          <w:b/>
        </w:rPr>
        <w:t xml:space="preserve"> </w:t>
      </w:r>
      <w:r w:rsidRPr="00B368F6">
        <w:rPr>
          <w:b/>
        </w:rPr>
        <w:t>开放基金的使用与管理</w:t>
      </w:r>
    </w:p>
    <w:p w14:paraId="32AAA503" w14:textId="77777777" w:rsidR="007226BC" w:rsidRPr="00B368F6" w:rsidRDefault="007226BC" w:rsidP="007226BC">
      <w:r w:rsidRPr="00B368F6">
        <w:rPr>
          <w:b/>
        </w:rPr>
        <w:t>第十五条</w:t>
      </w:r>
      <w:r w:rsidRPr="00B368F6">
        <w:t xml:space="preserve">  </w:t>
      </w:r>
      <w:r w:rsidRPr="00B368F6">
        <w:t>课题经费专款专用，经费原则上不转出本实验室，所有开销在本校财务部门报销。</w:t>
      </w:r>
    </w:p>
    <w:p w14:paraId="57893DB4" w14:textId="77777777" w:rsidR="007226BC" w:rsidRPr="00B368F6" w:rsidRDefault="007226BC" w:rsidP="007226BC">
      <w:r w:rsidRPr="00B368F6">
        <w:rPr>
          <w:b/>
        </w:rPr>
        <w:t>第十六条</w:t>
      </w:r>
      <w:r w:rsidRPr="00B368F6">
        <w:t xml:space="preserve">  </w:t>
      </w:r>
      <w:r w:rsidRPr="00B368F6">
        <w:t>项目经费开支的范围</w:t>
      </w:r>
    </w:p>
    <w:p w14:paraId="47110585" w14:textId="2402EACD" w:rsidR="007226BC" w:rsidRPr="00B368F6" w:rsidRDefault="007226BC" w:rsidP="00626DAB">
      <w:pPr>
        <w:ind w:firstLineChars="200" w:firstLine="420"/>
      </w:pPr>
      <w:r w:rsidRPr="00B368F6">
        <w:t>开放课题开支范围是与科研工作直接相关的材料费、测试化验加工费、差旅费、会议费、出版</w:t>
      </w:r>
      <w:r w:rsidRPr="00B368F6">
        <w:t>/</w:t>
      </w:r>
      <w:r w:rsidRPr="00B368F6">
        <w:t>文献</w:t>
      </w:r>
      <w:r w:rsidRPr="00B368F6">
        <w:t>/</w:t>
      </w:r>
      <w:r w:rsidRPr="00B368F6">
        <w:t>信息传播</w:t>
      </w:r>
      <w:r w:rsidRPr="00B368F6">
        <w:t>/</w:t>
      </w:r>
      <w:r w:rsidRPr="00B368F6">
        <w:t>知识产权事物费、专家咨询费、客座研究人员来</w:t>
      </w:r>
      <w:r w:rsidR="005C4314" w:rsidRPr="00B368F6">
        <w:t>实验室</w:t>
      </w:r>
      <w:r w:rsidRPr="00B368F6">
        <w:t>工作期间的津贴、交通及住宿费用等。</w:t>
      </w:r>
    </w:p>
    <w:p w14:paraId="730DA511" w14:textId="77777777" w:rsidR="007226BC" w:rsidRPr="00B368F6" w:rsidRDefault="007226BC" w:rsidP="007226BC">
      <w:pPr>
        <w:rPr>
          <w:b/>
        </w:rPr>
      </w:pPr>
      <w:r w:rsidRPr="00B368F6">
        <w:rPr>
          <w:b/>
        </w:rPr>
        <w:t>第十七条</w:t>
      </w:r>
      <w:r w:rsidRPr="00B368F6">
        <w:rPr>
          <w:b/>
        </w:rPr>
        <w:t xml:space="preserve">  </w:t>
      </w:r>
      <w:r w:rsidRPr="00B368F6">
        <w:rPr>
          <w:b/>
        </w:rPr>
        <w:t>项目经费的管理</w:t>
      </w:r>
    </w:p>
    <w:p w14:paraId="6D8270A3" w14:textId="7D25450E" w:rsidR="007226BC" w:rsidRPr="00B368F6" w:rsidRDefault="007226BC" w:rsidP="007226BC">
      <w:r w:rsidRPr="00B368F6">
        <w:t>（</w:t>
      </w:r>
      <w:r w:rsidRPr="00B368F6">
        <w:t>1</w:t>
      </w:r>
      <w:r w:rsidRPr="00B368F6">
        <w:t>）项目经费按国家拨款进度划拨入实验室开放运行费帐户，</w:t>
      </w:r>
      <w:r w:rsidR="00382363" w:rsidRPr="00B368F6">
        <w:t>分两次拨款，项目启动拨付经费的</w:t>
      </w:r>
      <w:r w:rsidR="00382363" w:rsidRPr="00B368F6">
        <w:t>1/2</w:t>
      </w:r>
      <w:r w:rsidR="00382363" w:rsidRPr="00B368F6">
        <w:t>，在论文发表后拨付剩余的</w:t>
      </w:r>
      <w:r w:rsidR="00382363" w:rsidRPr="00B368F6">
        <w:t>1/2</w:t>
      </w:r>
      <w:r w:rsidR="00382363" w:rsidRPr="00B368F6">
        <w:t>，</w:t>
      </w:r>
      <w:r w:rsidRPr="00B368F6">
        <w:t>项目经费的使用</w:t>
      </w:r>
      <w:r w:rsidR="001E1B69" w:rsidRPr="00B368F6">
        <w:t>与管理</w:t>
      </w:r>
      <w:r w:rsidRPr="00B368F6">
        <w:t>由申请人负责。</w:t>
      </w:r>
    </w:p>
    <w:p w14:paraId="402819F9" w14:textId="77777777" w:rsidR="007226BC" w:rsidRPr="00B368F6" w:rsidRDefault="007226BC" w:rsidP="007226BC">
      <w:r w:rsidRPr="00B368F6">
        <w:t>（</w:t>
      </w:r>
      <w:r w:rsidRPr="00B368F6">
        <w:t>2</w:t>
      </w:r>
      <w:r w:rsidRPr="00B368F6">
        <w:t>）基金资助项目经费专款专用，重点实验室固定人员不得使用开放课题经费。</w:t>
      </w:r>
    </w:p>
    <w:p w14:paraId="5D792991" w14:textId="77777777" w:rsidR="007226BC" w:rsidRPr="00B368F6" w:rsidRDefault="007226BC" w:rsidP="007226BC">
      <w:r w:rsidRPr="00B368F6">
        <w:t>（</w:t>
      </w:r>
      <w:r w:rsidRPr="00B368F6">
        <w:t>3</w:t>
      </w:r>
      <w:r w:rsidRPr="00B368F6">
        <w:t>）对于中期终止的研究项目，实验室将终止资助，收回基金用于资助其它项目。</w:t>
      </w:r>
    </w:p>
    <w:p w14:paraId="0C3C7DCA" w14:textId="77777777" w:rsidR="007226BC" w:rsidRPr="00B368F6" w:rsidRDefault="007226BC" w:rsidP="007226BC">
      <w:r w:rsidRPr="00B368F6">
        <w:rPr>
          <w:b/>
        </w:rPr>
        <w:t>第十八条</w:t>
      </w:r>
      <w:r w:rsidRPr="00B368F6">
        <w:t xml:space="preserve">  </w:t>
      </w:r>
      <w:r w:rsidRPr="00B368F6">
        <w:t>凡用项目经费所购置的原材料、零星器材、小型仪表等，其产权归实验室，在项目研究结束后，应移交实验室。</w:t>
      </w:r>
    </w:p>
    <w:p w14:paraId="07B26742" w14:textId="77777777" w:rsidR="007226BC" w:rsidRPr="00B368F6" w:rsidRDefault="007226BC" w:rsidP="007226BC">
      <w:pPr>
        <w:rPr>
          <w:b/>
        </w:rPr>
      </w:pPr>
      <w:r w:rsidRPr="00B368F6">
        <w:rPr>
          <w:b/>
        </w:rPr>
        <w:t>第五章</w:t>
      </w:r>
      <w:r w:rsidRPr="00B368F6">
        <w:rPr>
          <w:b/>
        </w:rPr>
        <w:t xml:space="preserve"> </w:t>
      </w:r>
      <w:r w:rsidRPr="00B368F6">
        <w:rPr>
          <w:b/>
        </w:rPr>
        <w:t>优先原则</w:t>
      </w:r>
    </w:p>
    <w:p w14:paraId="622FFD48" w14:textId="77777777" w:rsidR="007226BC" w:rsidRPr="00B368F6" w:rsidRDefault="007226BC" w:rsidP="007226BC">
      <w:r w:rsidRPr="00B368F6">
        <w:rPr>
          <w:b/>
        </w:rPr>
        <w:t>第十九条</w:t>
      </w:r>
      <w:r w:rsidRPr="00B368F6">
        <w:t xml:space="preserve">  </w:t>
      </w:r>
      <w:r w:rsidRPr="00B368F6">
        <w:t>实验室优先资助在基础和应用基础研究中能够尽快进入国际前沿领域的高水平研究课题和有良好应用前景，能够创造出明显经济效益的课题。</w:t>
      </w:r>
    </w:p>
    <w:p w14:paraId="661496BC" w14:textId="5ED280CC" w:rsidR="007226BC" w:rsidRPr="00B368F6" w:rsidRDefault="007226BC" w:rsidP="007226BC">
      <w:r w:rsidRPr="00B368F6">
        <w:rPr>
          <w:b/>
        </w:rPr>
        <w:t>第二十条</w:t>
      </w:r>
      <w:r w:rsidRPr="00B368F6">
        <w:t xml:space="preserve">  </w:t>
      </w:r>
      <w:r w:rsidRPr="00B368F6">
        <w:t>为鼓励年青人才脱颖而出，优先资助</w:t>
      </w:r>
      <w:r w:rsidR="00687BFB">
        <w:t>35</w:t>
      </w:r>
      <w:r w:rsidRPr="00B368F6">
        <w:t>岁以下的中青年专业人员作为课题负责人。</w:t>
      </w:r>
    </w:p>
    <w:p w14:paraId="3EE7937F" w14:textId="631B9EAD" w:rsidR="007226BC" w:rsidRPr="00B368F6" w:rsidRDefault="007226BC" w:rsidP="007226BC">
      <w:r w:rsidRPr="00B368F6">
        <w:rPr>
          <w:b/>
        </w:rPr>
        <w:t>第二十一条</w:t>
      </w:r>
      <w:r w:rsidRPr="00B368F6">
        <w:t xml:space="preserve">  </w:t>
      </w:r>
      <w:r w:rsidRPr="00B368F6">
        <w:t>开放课题主要面向</w:t>
      </w:r>
      <w:r w:rsidR="007A3EE4" w:rsidRPr="00B368F6">
        <w:t>校</w:t>
      </w:r>
      <w:r w:rsidRPr="00B368F6">
        <w:t>外人员，为贯彻开放、联合的指导思想，校外的课题负责人</w:t>
      </w:r>
      <w:r w:rsidR="006D1D90" w:rsidRPr="00B368F6">
        <w:t>必须</w:t>
      </w:r>
      <w:r w:rsidRPr="00B368F6">
        <w:t>与实验室</w:t>
      </w:r>
      <w:r w:rsidR="00B368F6" w:rsidRPr="00B368F6">
        <w:t>固定</w:t>
      </w:r>
      <w:r w:rsidRPr="00B368F6">
        <w:t>研究人员联合申请课题。</w:t>
      </w:r>
    </w:p>
    <w:p w14:paraId="551249E0" w14:textId="77777777" w:rsidR="007226BC" w:rsidRPr="00B368F6" w:rsidRDefault="007226BC" w:rsidP="007226BC">
      <w:r w:rsidRPr="00B368F6">
        <w:rPr>
          <w:b/>
        </w:rPr>
        <w:t>第二十二条</w:t>
      </w:r>
      <w:r w:rsidRPr="00B368F6">
        <w:t xml:space="preserve">  </w:t>
      </w:r>
      <w:r w:rsidRPr="00B368F6">
        <w:t>实验室鼓励课题申请者多渠道获得资助，优先资助意义重大、获得其它基金资助前景或者已有部分经费保障的课题。</w:t>
      </w:r>
    </w:p>
    <w:p w14:paraId="39A8EEF1" w14:textId="77777777" w:rsidR="007226BC" w:rsidRPr="00B368F6" w:rsidRDefault="007226BC" w:rsidP="007226BC">
      <w:pPr>
        <w:rPr>
          <w:b/>
        </w:rPr>
      </w:pPr>
      <w:r w:rsidRPr="00B368F6">
        <w:rPr>
          <w:b/>
        </w:rPr>
        <w:t>第六章</w:t>
      </w:r>
      <w:r w:rsidRPr="00B368F6">
        <w:rPr>
          <w:b/>
        </w:rPr>
        <w:t xml:space="preserve"> </w:t>
      </w:r>
      <w:r w:rsidRPr="00B368F6">
        <w:rPr>
          <w:b/>
        </w:rPr>
        <w:t>附则</w:t>
      </w:r>
    </w:p>
    <w:p w14:paraId="20E361DA" w14:textId="77777777" w:rsidR="007226BC" w:rsidRPr="00B368F6" w:rsidRDefault="007226BC" w:rsidP="007226BC">
      <w:r w:rsidRPr="00B368F6">
        <w:t>第二十三条</w:t>
      </w:r>
      <w:r w:rsidRPr="00B368F6">
        <w:t xml:space="preserve">  </w:t>
      </w:r>
      <w:r w:rsidRPr="00B368F6">
        <w:t>本细则由</w:t>
      </w:r>
      <w:r w:rsidR="00766529" w:rsidRPr="00B368F6">
        <w:t>江苏省农业气象重点实验室</w:t>
      </w:r>
      <w:r w:rsidRPr="00B368F6">
        <w:t>负责解释。</w:t>
      </w:r>
    </w:p>
    <w:p w14:paraId="4E2DBAEA" w14:textId="33E9D1CB" w:rsidR="007226BC" w:rsidRPr="00B368F6" w:rsidRDefault="007226BC" w:rsidP="007226BC">
      <w:r w:rsidRPr="00B368F6">
        <w:t>第二十四条</w:t>
      </w:r>
      <w:r w:rsidRPr="00B368F6">
        <w:t xml:space="preserve">  </w:t>
      </w:r>
      <w:r w:rsidRPr="00B368F6">
        <w:t>本细则从</w:t>
      </w:r>
      <w:r w:rsidR="00F66A21" w:rsidRPr="00B368F6">
        <w:t>202</w:t>
      </w:r>
      <w:r w:rsidR="00687BFB">
        <w:t>3</w:t>
      </w:r>
      <w:r w:rsidR="00F66A21" w:rsidRPr="00B368F6">
        <w:t>年</w:t>
      </w:r>
      <w:r w:rsidR="00687BFB">
        <w:t>5</w:t>
      </w:r>
      <w:r w:rsidR="00F66A21" w:rsidRPr="00B368F6">
        <w:t>月</w:t>
      </w:r>
      <w:r w:rsidR="00687BFB">
        <w:t>20</w:t>
      </w:r>
      <w:r w:rsidRPr="00B368F6">
        <w:t>日起执行。</w:t>
      </w:r>
    </w:p>
    <w:p w14:paraId="4B68913A" w14:textId="77777777" w:rsidR="007236CC" w:rsidRPr="00B368F6" w:rsidRDefault="007236CC" w:rsidP="007226BC"/>
    <w:p w14:paraId="05983F55" w14:textId="77777777" w:rsidR="007236CC" w:rsidRPr="00B368F6" w:rsidRDefault="007236CC" w:rsidP="007226BC"/>
    <w:p w14:paraId="3CC24A83" w14:textId="77777777" w:rsidR="007236CC" w:rsidRPr="00B368F6" w:rsidRDefault="007236CC" w:rsidP="007236CC">
      <w:pPr>
        <w:jc w:val="right"/>
      </w:pPr>
      <w:r w:rsidRPr="00B368F6">
        <w:t>江苏省农业气象重点实验室</w:t>
      </w:r>
    </w:p>
    <w:p w14:paraId="04B16AFF" w14:textId="5F7FEFC9" w:rsidR="00F2137B" w:rsidRPr="00B368F6" w:rsidRDefault="00F66A21" w:rsidP="007236CC">
      <w:pPr>
        <w:jc w:val="right"/>
      </w:pPr>
      <w:r w:rsidRPr="00B368F6">
        <w:t>202</w:t>
      </w:r>
      <w:r w:rsidR="00687BFB">
        <w:t>3</w:t>
      </w:r>
      <w:r w:rsidRPr="00B368F6">
        <w:t>年</w:t>
      </w:r>
      <w:r w:rsidR="00687BFB">
        <w:t>5</w:t>
      </w:r>
      <w:r w:rsidR="007236CC" w:rsidRPr="00B368F6">
        <w:t>月</w:t>
      </w:r>
      <w:r w:rsidR="00687BFB">
        <w:t>20</w:t>
      </w:r>
      <w:bookmarkStart w:id="0" w:name="_GoBack"/>
      <w:bookmarkEnd w:id="0"/>
      <w:r w:rsidR="007236CC" w:rsidRPr="00B368F6">
        <w:t>日</w:t>
      </w:r>
    </w:p>
    <w:sectPr w:rsidR="00F2137B" w:rsidRPr="00B368F6" w:rsidSect="009739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2E956" w14:textId="77777777" w:rsidR="00E16C11" w:rsidRDefault="00E16C11" w:rsidP="000E758D">
      <w:r>
        <w:separator/>
      </w:r>
    </w:p>
  </w:endnote>
  <w:endnote w:type="continuationSeparator" w:id="0">
    <w:p w14:paraId="2B3CB160" w14:textId="77777777" w:rsidR="00E16C11" w:rsidRDefault="00E16C11" w:rsidP="000E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T1CC3Co00">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43B6" w14:textId="77777777" w:rsidR="00E16C11" w:rsidRDefault="00E16C11" w:rsidP="000E758D">
      <w:r>
        <w:separator/>
      </w:r>
    </w:p>
  </w:footnote>
  <w:footnote w:type="continuationSeparator" w:id="0">
    <w:p w14:paraId="543817D2" w14:textId="77777777" w:rsidR="00E16C11" w:rsidRDefault="00E16C11" w:rsidP="000E7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BC"/>
    <w:rsid w:val="000254A9"/>
    <w:rsid w:val="000E758D"/>
    <w:rsid w:val="0016587A"/>
    <w:rsid w:val="00165C94"/>
    <w:rsid w:val="001B0ED8"/>
    <w:rsid w:val="001E1B69"/>
    <w:rsid w:val="001E5895"/>
    <w:rsid w:val="00270349"/>
    <w:rsid w:val="00283FF7"/>
    <w:rsid w:val="002F30F2"/>
    <w:rsid w:val="00377A4F"/>
    <w:rsid w:val="00382363"/>
    <w:rsid w:val="004A3AC4"/>
    <w:rsid w:val="00513BBA"/>
    <w:rsid w:val="00537DB0"/>
    <w:rsid w:val="00574784"/>
    <w:rsid w:val="005964F6"/>
    <w:rsid w:val="005B7719"/>
    <w:rsid w:val="005C4314"/>
    <w:rsid w:val="005E0327"/>
    <w:rsid w:val="005E4905"/>
    <w:rsid w:val="00626DAB"/>
    <w:rsid w:val="00626E25"/>
    <w:rsid w:val="00686F66"/>
    <w:rsid w:val="00687BFB"/>
    <w:rsid w:val="006D1D90"/>
    <w:rsid w:val="007226BC"/>
    <w:rsid w:val="007236CC"/>
    <w:rsid w:val="00766529"/>
    <w:rsid w:val="007A0441"/>
    <w:rsid w:val="007A3EE4"/>
    <w:rsid w:val="00926E1C"/>
    <w:rsid w:val="009739B1"/>
    <w:rsid w:val="009F156A"/>
    <w:rsid w:val="00B368F6"/>
    <w:rsid w:val="00BB1D67"/>
    <w:rsid w:val="00C01D7B"/>
    <w:rsid w:val="00C66881"/>
    <w:rsid w:val="00D0370E"/>
    <w:rsid w:val="00D15243"/>
    <w:rsid w:val="00D249E2"/>
    <w:rsid w:val="00D815D8"/>
    <w:rsid w:val="00E16C11"/>
    <w:rsid w:val="00E36AFC"/>
    <w:rsid w:val="00E75F20"/>
    <w:rsid w:val="00EB4EB3"/>
    <w:rsid w:val="00F039C9"/>
    <w:rsid w:val="00F2137B"/>
    <w:rsid w:val="00F54735"/>
    <w:rsid w:val="00F66A21"/>
    <w:rsid w:val="00F8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FC34"/>
  <w15:docId w15:val="{148B2D35-4D7E-44D3-BCB7-EC120A5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T1CC3Co00"/>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6BC"/>
    <w:pPr>
      <w:widowControl w:val="0"/>
      <w:jc w:val="both"/>
    </w:pPr>
    <w:rPr>
      <w:rFonts w:cs="Times New Roman"/>
      <w:kern w:val="2"/>
      <w:szCs w:val="20"/>
    </w:rPr>
  </w:style>
  <w:style w:type="paragraph" w:styleId="2">
    <w:name w:val="heading 2"/>
    <w:basedOn w:val="a"/>
    <w:next w:val="a"/>
    <w:link w:val="20"/>
    <w:semiHidden/>
    <w:unhideWhenUsed/>
    <w:qFormat/>
    <w:rsid w:val="00F2137B"/>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D815D8"/>
  </w:style>
  <w:style w:type="character" w:customStyle="1" w:styleId="10">
    <w:name w:val="样式1 字符"/>
    <w:basedOn w:val="a0"/>
    <w:link w:val="1"/>
    <w:rsid w:val="00D815D8"/>
    <w:rPr>
      <w:rFonts w:eastAsia="宋体"/>
    </w:rPr>
  </w:style>
  <w:style w:type="character" w:customStyle="1" w:styleId="20">
    <w:name w:val="标题 2 字符"/>
    <w:basedOn w:val="a0"/>
    <w:link w:val="2"/>
    <w:semiHidden/>
    <w:rsid w:val="00F2137B"/>
    <w:rPr>
      <w:rFonts w:ascii="等线 Light" w:eastAsia="等线 Light" w:hAnsi="等线 Light" w:cs="Times New Roman"/>
      <w:b/>
      <w:bCs/>
      <w:kern w:val="2"/>
      <w:sz w:val="32"/>
      <w:szCs w:val="32"/>
    </w:rPr>
  </w:style>
  <w:style w:type="paragraph" w:styleId="a3">
    <w:name w:val="Normal (Web)"/>
    <w:basedOn w:val="a"/>
    <w:uiPriority w:val="99"/>
    <w:unhideWhenUsed/>
    <w:rsid w:val="00F2137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0E75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E758D"/>
    <w:rPr>
      <w:rFonts w:cs="Times New Roman"/>
      <w:kern w:val="2"/>
      <w:sz w:val="18"/>
      <w:szCs w:val="18"/>
    </w:rPr>
  </w:style>
  <w:style w:type="paragraph" w:styleId="a6">
    <w:name w:val="footer"/>
    <w:basedOn w:val="a"/>
    <w:link w:val="a7"/>
    <w:uiPriority w:val="99"/>
    <w:unhideWhenUsed/>
    <w:rsid w:val="000E758D"/>
    <w:pPr>
      <w:tabs>
        <w:tab w:val="center" w:pos="4153"/>
        <w:tab w:val="right" w:pos="8306"/>
      </w:tabs>
      <w:snapToGrid w:val="0"/>
      <w:jc w:val="left"/>
    </w:pPr>
    <w:rPr>
      <w:sz w:val="18"/>
      <w:szCs w:val="18"/>
    </w:rPr>
  </w:style>
  <w:style w:type="character" w:customStyle="1" w:styleId="a7">
    <w:name w:val="页脚 字符"/>
    <w:basedOn w:val="a0"/>
    <w:link w:val="a6"/>
    <w:uiPriority w:val="99"/>
    <w:rsid w:val="000E758D"/>
    <w:rPr>
      <w:rFonts w:cs="Times New Roman"/>
      <w:kern w:val="2"/>
      <w:sz w:val="18"/>
      <w:szCs w:val="18"/>
    </w:rPr>
  </w:style>
  <w:style w:type="character" w:styleId="a8">
    <w:name w:val="annotation reference"/>
    <w:basedOn w:val="a0"/>
    <w:uiPriority w:val="99"/>
    <w:semiHidden/>
    <w:unhideWhenUsed/>
    <w:rsid w:val="000E758D"/>
    <w:rPr>
      <w:sz w:val="21"/>
      <w:szCs w:val="21"/>
    </w:rPr>
  </w:style>
  <w:style w:type="paragraph" w:styleId="a9">
    <w:name w:val="annotation text"/>
    <w:basedOn w:val="a"/>
    <w:link w:val="aa"/>
    <w:uiPriority w:val="99"/>
    <w:semiHidden/>
    <w:unhideWhenUsed/>
    <w:rsid w:val="000E758D"/>
    <w:pPr>
      <w:jc w:val="left"/>
    </w:pPr>
  </w:style>
  <w:style w:type="character" w:customStyle="1" w:styleId="aa">
    <w:name w:val="批注文字 字符"/>
    <w:basedOn w:val="a0"/>
    <w:link w:val="a9"/>
    <w:uiPriority w:val="99"/>
    <w:semiHidden/>
    <w:rsid w:val="000E758D"/>
    <w:rPr>
      <w:rFonts w:cs="Times New Roman"/>
      <w:kern w:val="2"/>
      <w:szCs w:val="20"/>
    </w:rPr>
  </w:style>
  <w:style w:type="paragraph" w:styleId="ab">
    <w:name w:val="annotation subject"/>
    <w:basedOn w:val="a9"/>
    <w:next w:val="a9"/>
    <w:link w:val="ac"/>
    <w:uiPriority w:val="99"/>
    <w:semiHidden/>
    <w:unhideWhenUsed/>
    <w:rsid w:val="000E758D"/>
    <w:rPr>
      <w:b/>
      <w:bCs/>
    </w:rPr>
  </w:style>
  <w:style w:type="character" w:customStyle="1" w:styleId="ac">
    <w:name w:val="批注主题 字符"/>
    <w:basedOn w:val="aa"/>
    <w:link w:val="ab"/>
    <w:uiPriority w:val="99"/>
    <w:semiHidden/>
    <w:rsid w:val="000E758D"/>
    <w:rPr>
      <w:rFonts w:cs="Times New Roman"/>
      <w:b/>
      <w:bCs/>
      <w:kern w:val="2"/>
      <w:szCs w:val="20"/>
    </w:rPr>
  </w:style>
  <w:style w:type="paragraph" w:styleId="ad">
    <w:name w:val="Balloon Text"/>
    <w:basedOn w:val="a"/>
    <w:link w:val="ae"/>
    <w:uiPriority w:val="99"/>
    <w:semiHidden/>
    <w:unhideWhenUsed/>
    <w:rsid w:val="000E758D"/>
    <w:rPr>
      <w:sz w:val="18"/>
      <w:szCs w:val="18"/>
    </w:rPr>
  </w:style>
  <w:style w:type="character" w:customStyle="1" w:styleId="ae">
    <w:name w:val="批注框文本 字符"/>
    <w:basedOn w:val="a0"/>
    <w:link w:val="ad"/>
    <w:uiPriority w:val="99"/>
    <w:semiHidden/>
    <w:rsid w:val="000E758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010A2-C1E3-4CAD-B3EA-A6626BFA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1</cp:lastModifiedBy>
  <cp:revision>2</cp:revision>
  <dcterms:created xsi:type="dcterms:W3CDTF">2023-05-29T08:03:00Z</dcterms:created>
  <dcterms:modified xsi:type="dcterms:W3CDTF">2023-05-29T08:03:00Z</dcterms:modified>
</cp:coreProperties>
</file>